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ЧЕЛЯБИНСКА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апреля 2013 г. N 89-п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проверки достоверности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полноты сведений о доходах, об имуществе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обязательствах</w:t>
      </w:r>
      <w:proofErr w:type="gramEnd"/>
      <w:r>
        <w:rPr>
          <w:rFonts w:ascii="Calibri" w:hAnsi="Calibri" w:cs="Calibri"/>
          <w:b/>
          <w:bCs/>
        </w:rPr>
        <w:t xml:space="preserve"> имущественного характера,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 муниципальных учреждений,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лицами, замещающими эти должности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consultantplus://offline/ref=864E50102C286688033034C3C489433D5BB26A684E374DB7BDA5BD91DCD5346954084F85A591C4B4238E5210x1qDD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Администрации города Челябинска</w:t>
      </w:r>
      <w:proofErr w:type="gramEnd"/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23.12.2014 N 221-п)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consultantplus://offline/ref=864E50102C286688033034D5C7E51C3653BF316D47314EE4E5F3BBC68385323C144849D0E6D7CDB6x2q4D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статьей 275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Трудового кодекса Российской Федерации,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consultantplus://offline/ref=864E50102C286688033034D5C7E51C3653BE36604A344EE4E5F3BBC68385323C144849D7xEqFD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25 декабря 2008 года N 273-ФЗ "О противодействии коррупции",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consultantplus://offline/ref=864E50102C286688033034D5C7E51C3653BE34624C3F4EE4E5F3BBC683x8q5D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постановлением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от 13 марта 2013 года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замещающими</w:t>
      </w:r>
      <w:proofErr w:type="gramEnd"/>
      <w:r>
        <w:rPr>
          <w:rFonts w:ascii="Calibri" w:hAnsi="Calibri" w:cs="Calibri"/>
        </w:rPr>
        <w:t xml:space="preserve"> эти должности", на основании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consultantplus://offline/ref=864E50102C286688033034C3C489433D5BB26A684E3742B7B8A5BD91DCD5346954x0q8D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Устава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города Челябинска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ПОСТАНОВЛЯЮ: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Par43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(приложение).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Заместителю Главы Администрации города, руководителю аппарата Администрации города </w:t>
      </w:r>
      <w:proofErr w:type="spellStart"/>
      <w:r>
        <w:rPr>
          <w:rFonts w:ascii="Calibri" w:hAnsi="Calibri" w:cs="Calibri"/>
        </w:rPr>
        <w:t>Шинину</w:t>
      </w:r>
      <w:proofErr w:type="spellEnd"/>
      <w:r>
        <w:rPr>
          <w:rFonts w:ascii="Calibri" w:hAnsi="Calibri" w:cs="Calibri"/>
        </w:rPr>
        <w:t xml:space="preserve"> Е.А., руководителям отраслевых (функциональных) и территориальных (районных) органов Администрации города, являющихся учредителями муниципальных учреждений города Челябинска, в месячный срок с момента вступления в силу настоящего постановления возложить обязанности по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</w:t>
      </w:r>
      <w:proofErr w:type="gramEnd"/>
      <w:r>
        <w:rPr>
          <w:rFonts w:ascii="Calibri" w:hAnsi="Calibri" w:cs="Calibri"/>
        </w:rPr>
        <w:t xml:space="preserve"> учреждений, и лицами, замещающими эти должности, на структурные подразделения либо на специалистов этих подразделений.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Управлению информационной политики Администрации города Челябинска (Сафонов В.А.)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>
        <w:rPr>
          <w:rFonts w:ascii="Calibri" w:hAnsi="Calibri" w:cs="Calibri"/>
        </w:rPr>
        <w:t>разместить его</w:t>
      </w:r>
      <w:proofErr w:type="gramEnd"/>
      <w:r>
        <w:rPr>
          <w:rFonts w:ascii="Calibri" w:hAnsi="Calibri" w:cs="Calibri"/>
        </w:rPr>
        <w:t xml:space="preserve"> на официальном сайте Администрации города Челябинска в сети Интернет.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Внести настоящее постановление в раздел 4 "Собственность города" нормативной правовой базы местного самоуправления города Челябинска.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исполнения настоящего постановления возложить на Первого заместителя Главы Администрации города Котову Н.П.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Челябинска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С.В.ДАВЫДОВ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>Приложение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Челябинска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апреля 2013 г. N 89-п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3"/>
      <w:bookmarkEnd w:id="2"/>
      <w:r>
        <w:rPr>
          <w:rFonts w:ascii="Calibri" w:hAnsi="Calibri" w:cs="Calibri"/>
          <w:b/>
          <w:bCs/>
        </w:rPr>
        <w:t>Порядок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проверки достоверности и полноты сведений о доходах,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характера,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 муниципальных учреждений,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лицами, замещающими эти должности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consultantplus://offline/ref=864E50102C286688033034C3C489433D5BB26A684E374DB7BDA5BD91DCD5346954084F85A591C4B4238E5210x1qCD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Администрации города Челябинска</w:t>
      </w:r>
      <w:proofErr w:type="gramEnd"/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23.12.2014 N 221-п)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"/>
      <w:bookmarkEnd w:id="3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эти должности, разработан в соответствии с Трудовым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consultantplus://offline/ref=864E50102C286688033034D5C7E51C3653BF316D47314EE4E5F3BBC68385323C144849D0E6D7CDB6x2q4D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кодексом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Российской Федерации,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consultantplus://offline/ref=864E50102C286688033034D5C7E51C3653BE36604A344EE4E5F3BBC68385323C144849D7xEqFD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25 декабря 2008 года N 273-ФЗ "О противодействии коррупции",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consultantplus://offline/ref=864E50102C286688033034D5C7E51C3653BE34624C3F4EE4E5F3BBC683x8q5D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постановлением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от 13 марта 2013 года N 207</w:t>
      </w:r>
      <w:proofErr w:type="gramEnd"/>
      <w:r>
        <w:rPr>
          <w:rFonts w:ascii="Calibri" w:hAnsi="Calibri" w:cs="Calibri"/>
        </w:rPr>
        <w:t xml:space="preserve"> "Об утверждении Правил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должности" и устанавливает порядок осуществления проверки достоверности и </w:t>
      </w:r>
      <w:proofErr w:type="gramStart"/>
      <w:r>
        <w:rPr>
          <w:rFonts w:ascii="Calibri" w:hAnsi="Calibri" w:cs="Calibri"/>
        </w:rPr>
        <w:t>полноты</w:t>
      </w:r>
      <w:proofErr w:type="gramEnd"/>
      <w:r>
        <w:rPr>
          <w:rFonts w:ascii="Calibri" w:hAnsi="Calibri" w:cs="Calibri"/>
        </w:rPr>
        <w:t xml:space="preserve">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>
        <w:rPr>
          <w:rFonts w:ascii="Calibri" w:hAnsi="Calibri" w:cs="Calibri"/>
        </w:rPr>
        <w:t xml:space="preserve"> имущественного характера, а также о доходах, об имуществе и обязательствах имущественного характера своих супруга (супруги), и несовершеннолетних детей (далее - проверка).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consultantplus://offline/ref=864E50102C286688033034C3C489433D5BB26A684E374DB7BDA5BD91DCD5346954084F85A591C4B4238E5210x1qCD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Администрации города Челябинска от 23.12.2014 N 221-п)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Проверку осуществляют уполномоченные структурные подразделения либо кадровые службы (специалисты по работе с кадрами) отраслевых (функциональных) и территориальных (районных) органов Администрации города (далее - уполномоченное подразделение).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кадровыми службами органов местного самоуправления города Челябинска либо должностными лицами, ответственными за организацию работы по профилактике коррупционных и иных правонарушений в Администрации города Челябинска;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постоянно действующими руководящими органами политических партий и зарегистрированных в соответствии с действующим законодательством Российской Федерации, иных общероссийских общественных объединений, не являющихся политическими партиями;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Общественной палатой Российской Федерации;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общероссийскими средствами массовой информации.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Информация анонимного характера не может служить основанием для проверки.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осуществлении проверки уполномоченное подразделение вправе: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  <w:proofErr w:type="gramEnd"/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anchor="Par5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Порядка,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города Челябинска от 23.12.2014 N 221-п)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Лицо, замещающее должность руководителя муниципального учреждения, вправе: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давать пояснения в письменной форме в ходе проверки, а также по результатам проверки;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представлять дополнительные материалы и давать по ним пояснения в письменной форме.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применение к лицу, замещающему должность руководителя муниципального учреждения, мер дисциплинарной ответственности.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действующим законодательством Российской Федерации об архивном деле.</w:t>
      </w: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04C9" w:rsidRDefault="003C0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4" w:name="_GoBack"/>
      <w:bookmarkEnd w:id="4"/>
    </w:p>
    <w:p w:rsidR="003C04C9" w:rsidRDefault="003C04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25F3B" w:rsidRDefault="00A25F3B"/>
    <w:sectPr w:rsidR="00A25F3B" w:rsidSect="005E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C9"/>
    <w:rsid w:val="003C04C9"/>
    <w:rsid w:val="00A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4E50102C286688033034C3C489433D5BB26A684E374DB7BDA5BD91DCD5346954084F85A591C4B4238E5210x1q3D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Смоленцева</dc:creator>
  <cp:keywords/>
  <dc:description/>
  <cp:lastModifiedBy>Юлия Смоленцева</cp:lastModifiedBy>
  <cp:revision>1</cp:revision>
  <cp:lastPrinted>2015-03-05T03:42:00Z</cp:lastPrinted>
  <dcterms:created xsi:type="dcterms:W3CDTF">2015-03-05T03:42:00Z</dcterms:created>
  <dcterms:modified xsi:type="dcterms:W3CDTF">2015-03-05T03:43:00Z</dcterms:modified>
</cp:coreProperties>
</file>